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3" w:rsidRPr="00C23BF4" w:rsidRDefault="00A153B3" w:rsidP="00141A25">
      <w:pPr>
        <w:ind w:left="-270" w:firstLine="360"/>
        <w:rPr>
          <w:color w:val="000000" w:themeColor="text1"/>
        </w:rPr>
      </w:pPr>
      <w:r w:rsidRPr="00C23BF4">
        <w:rPr>
          <w:noProof/>
          <w:highlight w:val="black"/>
        </w:rPr>
        <w:drawing>
          <wp:inline distT="0" distB="0" distL="0" distR="0">
            <wp:extent cx="9076236" cy="5859145"/>
            <wp:effectExtent l="19050" t="0" r="10614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7C7A" w:rsidRDefault="00B8284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82550</wp:posOffset>
            </wp:positionV>
            <wp:extent cx="9270365" cy="5669280"/>
            <wp:effectExtent l="19050" t="0" r="26035" b="762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F1121" w:rsidRDefault="003C7C7A" w:rsidP="005F1DBE">
      <w:r w:rsidRPr="00D16084">
        <w:rPr>
          <w:noProof/>
        </w:rPr>
        <w:lastRenderedPageBreak/>
        <w:drawing>
          <wp:inline distT="0" distB="0" distL="0" distR="0">
            <wp:extent cx="9270365" cy="5524500"/>
            <wp:effectExtent l="19050" t="0" r="2603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13D" w:rsidRDefault="00A44D60" w:rsidP="005F1DBE">
      <w:r>
        <w:rPr>
          <w:noProof/>
        </w:rPr>
        <w:lastRenderedPageBreak/>
        <w:drawing>
          <wp:inline distT="0" distB="0" distL="0" distR="0">
            <wp:extent cx="8972224" cy="5756343"/>
            <wp:effectExtent l="19050" t="0" r="19376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7258" w:rsidRDefault="00787258" w:rsidP="005F1DBE">
      <w:r w:rsidRPr="00787258">
        <w:rPr>
          <w:noProof/>
        </w:rPr>
        <w:lastRenderedPageBreak/>
        <w:drawing>
          <wp:inline distT="0" distB="0" distL="0" distR="0">
            <wp:extent cx="8969976" cy="5696465"/>
            <wp:effectExtent l="19050" t="0" r="21624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087" w:rsidRDefault="00E91DDD" w:rsidP="005F1DBE">
      <w:r>
        <w:rPr>
          <w:noProof/>
        </w:rPr>
        <w:lastRenderedPageBreak/>
        <w:pict>
          <v:roundrect id="_x0000_s1027" style="position:absolute;margin-left:198.1pt;margin-top:13.4pt;width:344.45pt;height:36.95pt;z-index:251659264" arcsize="10923f" fillcolor="#009">
            <v:textbox>
              <w:txbxContent>
                <w:p w:rsidR="00E91DDD" w:rsidRPr="00E91DDD" w:rsidRDefault="00E91DDD" w:rsidP="00E91DDD">
                  <w:pPr>
                    <w:jc w:val="center"/>
                    <w:rPr>
                      <w:sz w:val="36"/>
                      <w:szCs w:val="36"/>
                    </w:rPr>
                  </w:pPr>
                  <w:r w:rsidRPr="00E91DDD">
                    <w:rPr>
                      <w:b/>
                      <w:bCs/>
                      <w:sz w:val="36"/>
                      <w:szCs w:val="36"/>
                    </w:rPr>
                    <w:t xml:space="preserve">TA  </w:t>
                  </w:r>
                  <w:r w:rsidRPr="00E91DD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PENGUNJUNG</w:t>
                  </w:r>
                  <w:r w:rsidRPr="00E91DDD">
                    <w:rPr>
                      <w:b/>
                      <w:bCs/>
                      <w:sz w:val="36"/>
                      <w:szCs w:val="36"/>
                    </w:rPr>
                    <w:t xml:space="preserve"> Februari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–April </w:t>
                  </w:r>
                  <w:r w:rsidRPr="00E91DDD">
                    <w:rPr>
                      <w:b/>
                      <w:bCs/>
                      <w:sz w:val="36"/>
                      <w:szCs w:val="36"/>
                    </w:rPr>
                    <w:t>2019</w:t>
                  </w:r>
                </w:p>
                <w:p w:rsidR="00E91DDD" w:rsidRDefault="00E91DDD"/>
              </w:txbxContent>
            </v:textbox>
          </v:roundrect>
        </w:pict>
      </w:r>
      <w:r w:rsidR="00BC4919">
        <w:rPr>
          <w:noProof/>
        </w:rPr>
        <w:drawing>
          <wp:inline distT="0" distB="0" distL="0" distR="0">
            <wp:extent cx="8766604" cy="4275438"/>
            <wp:effectExtent l="19050" t="0" r="15446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4919" w:rsidRPr="007D1093" w:rsidRDefault="00BC4919" w:rsidP="005F1DBE"/>
    <w:sectPr w:rsidR="00BC4919" w:rsidRPr="007D1093" w:rsidSect="004F1121">
      <w:pgSz w:w="15840" w:h="12240" w:orient="landscape"/>
      <w:pgMar w:top="1620" w:right="117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B8" w:rsidRDefault="00BC11B8" w:rsidP="00F935E0">
      <w:pPr>
        <w:spacing w:after="0" w:line="240" w:lineRule="auto"/>
      </w:pPr>
      <w:r>
        <w:separator/>
      </w:r>
    </w:p>
  </w:endnote>
  <w:endnote w:type="continuationSeparator" w:id="1">
    <w:p w:rsidR="00BC11B8" w:rsidRDefault="00BC11B8" w:rsidP="00F9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B8" w:rsidRDefault="00BC11B8" w:rsidP="00F935E0">
      <w:pPr>
        <w:spacing w:after="0" w:line="240" w:lineRule="auto"/>
      </w:pPr>
      <w:r>
        <w:separator/>
      </w:r>
    </w:p>
  </w:footnote>
  <w:footnote w:type="continuationSeparator" w:id="1">
    <w:p w:rsidR="00BC11B8" w:rsidRDefault="00BC11B8" w:rsidP="00F93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B3"/>
    <w:rsid w:val="00004139"/>
    <w:rsid w:val="000058F1"/>
    <w:rsid w:val="00021A61"/>
    <w:rsid w:val="00023A4D"/>
    <w:rsid w:val="0002578E"/>
    <w:rsid w:val="00025AC7"/>
    <w:rsid w:val="000403DA"/>
    <w:rsid w:val="00040C4F"/>
    <w:rsid w:val="000471FA"/>
    <w:rsid w:val="00052E0D"/>
    <w:rsid w:val="000556AF"/>
    <w:rsid w:val="00061326"/>
    <w:rsid w:val="00071827"/>
    <w:rsid w:val="0008325A"/>
    <w:rsid w:val="000946AF"/>
    <w:rsid w:val="000B0A6D"/>
    <w:rsid w:val="000B0C3A"/>
    <w:rsid w:val="000B402F"/>
    <w:rsid w:val="000B40A9"/>
    <w:rsid w:val="000B45B0"/>
    <w:rsid w:val="000C3DEB"/>
    <w:rsid w:val="000D4E37"/>
    <w:rsid w:val="000E57EB"/>
    <w:rsid w:val="000F0E30"/>
    <w:rsid w:val="000F299E"/>
    <w:rsid w:val="000F67DE"/>
    <w:rsid w:val="00101601"/>
    <w:rsid w:val="001041CA"/>
    <w:rsid w:val="0010445A"/>
    <w:rsid w:val="00115D33"/>
    <w:rsid w:val="00117A62"/>
    <w:rsid w:val="00124F5C"/>
    <w:rsid w:val="00130AA2"/>
    <w:rsid w:val="00136137"/>
    <w:rsid w:val="00141A25"/>
    <w:rsid w:val="00143031"/>
    <w:rsid w:val="00154DAE"/>
    <w:rsid w:val="00161AD7"/>
    <w:rsid w:val="001665F7"/>
    <w:rsid w:val="001678DA"/>
    <w:rsid w:val="001A3092"/>
    <w:rsid w:val="001B30B7"/>
    <w:rsid w:val="001B6DE7"/>
    <w:rsid w:val="001C4531"/>
    <w:rsid w:val="001C49C2"/>
    <w:rsid w:val="001E38CE"/>
    <w:rsid w:val="001E732F"/>
    <w:rsid w:val="001F3D3D"/>
    <w:rsid w:val="001F7845"/>
    <w:rsid w:val="0020268C"/>
    <w:rsid w:val="00210361"/>
    <w:rsid w:val="00222ACA"/>
    <w:rsid w:val="00224541"/>
    <w:rsid w:val="00225347"/>
    <w:rsid w:val="00236427"/>
    <w:rsid w:val="00244DDF"/>
    <w:rsid w:val="00247EB3"/>
    <w:rsid w:val="00253797"/>
    <w:rsid w:val="00253E0E"/>
    <w:rsid w:val="002579B5"/>
    <w:rsid w:val="00262C70"/>
    <w:rsid w:val="002668C3"/>
    <w:rsid w:val="00280B01"/>
    <w:rsid w:val="002829DB"/>
    <w:rsid w:val="00286CA8"/>
    <w:rsid w:val="00290AB6"/>
    <w:rsid w:val="00291950"/>
    <w:rsid w:val="00292B35"/>
    <w:rsid w:val="00295712"/>
    <w:rsid w:val="002A2A5E"/>
    <w:rsid w:val="002A5CBD"/>
    <w:rsid w:val="002B248D"/>
    <w:rsid w:val="002B26F8"/>
    <w:rsid w:val="002B6126"/>
    <w:rsid w:val="002C1681"/>
    <w:rsid w:val="002C21B3"/>
    <w:rsid w:val="002C555F"/>
    <w:rsid w:val="002C63F2"/>
    <w:rsid w:val="002C75BF"/>
    <w:rsid w:val="002D102B"/>
    <w:rsid w:val="002E003F"/>
    <w:rsid w:val="002E091D"/>
    <w:rsid w:val="002F08EF"/>
    <w:rsid w:val="002F7053"/>
    <w:rsid w:val="0030150D"/>
    <w:rsid w:val="003033F1"/>
    <w:rsid w:val="003039AC"/>
    <w:rsid w:val="00307415"/>
    <w:rsid w:val="003160AB"/>
    <w:rsid w:val="0032353F"/>
    <w:rsid w:val="0032444C"/>
    <w:rsid w:val="003330C8"/>
    <w:rsid w:val="00350DCA"/>
    <w:rsid w:val="00351E42"/>
    <w:rsid w:val="00353AFA"/>
    <w:rsid w:val="00356BB0"/>
    <w:rsid w:val="0036340E"/>
    <w:rsid w:val="00365352"/>
    <w:rsid w:val="00365F43"/>
    <w:rsid w:val="00367847"/>
    <w:rsid w:val="00371502"/>
    <w:rsid w:val="003738C9"/>
    <w:rsid w:val="00384DF3"/>
    <w:rsid w:val="00393678"/>
    <w:rsid w:val="0039413D"/>
    <w:rsid w:val="00396F81"/>
    <w:rsid w:val="003B2608"/>
    <w:rsid w:val="003C0A33"/>
    <w:rsid w:val="003C5996"/>
    <w:rsid w:val="003C7C7A"/>
    <w:rsid w:val="003D2060"/>
    <w:rsid w:val="003D45D8"/>
    <w:rsid w:val="003D56DB"/>
    <w:rsid w:val="003D6265"/>
    <w:rsid w:val="003F57F1"/>
    <w:rsid w:val="00401904"/>
    <w:rsid w:val="00411196"/>
    <w:rsid w:val="00425858"/>
    <w:rsid w:val="00433A09"/>
    <w:rsid w:val="00433D14"/>
    <w:rsid w:val="004529AE"/>
    <w:rsid w:val="00454BF7"/>
    <w:rsid w:val="00466542"/>
    <w:rsid w:val="0047453E"/>
    <w:rsid w:val="0048407F"/>
    <w:rsid w:val="0048788E"/>
    <w:rsid w:val="00494C54"/>
    <w:rsid w:val="004978BA"/>
    <w:rsid w:val="004A04F2"/>
    <w:rsid w:val="004A48C2"/>
    <w:rsid w:val="004B06F3"/>
    <w:rsid w:val="004B5155"/>
    <w:rsid w:val="004C3D84"/>
    <w:rsid w:val="004C6737"/>
    <w:rsid w:val="004D1A52"/>
    <w:rsid w:val="004D24E4"/>
    <w:rsid w:val="004D5087"/>
    <w:rsid w:val="004D6889"/>
    <w:rsid w:val="004E5778"/>
    <w:rsid w:val="004E5992"/>
    <w:rsid w:val="004E72EE"/>
    <w:rsid w:val="004F1121"/>
    <w:rsid w:val="004F186A"/>
    <w:rsid w:val="00504848"/>
    <w:rsid w:val="005212B1"/>
    <w:rsid w:val="00524D14"/>
    <w:rsid w:val="00530F36"/>
    <w:rsid w:val="00555902"/>
    <w:rsid w:val="005561DA"/>
    <w:rsid w:val="00556A5A"/>
    <w:rsid w:val="00561FC3"/>
    <w:rsid w:val="0057603D"/>
    <w:rsid w:val="00580C4F"/>
    <w:rsid w:val="005820CD"/>
    <w:rsid w:val="00587316"/>
    <w:rsid w:val="005B264D"/>
    <w:rsid w:val="005B4DFA"/>
    <w:rsid w:val="005C03DB"/>
    <w:rsid w:val="005D0B9A"/>
    <w:rsid w:val="005D5E69"/>
    <w:rsid w:val="005D70C6"/>
    <w:rsid w:val="005E546F"/>
    <w:rsid w:val="005F1CB1"/>
    <w:rsid w:val="005F1DBE"/>
    <w:rsid w:val="006059FC"/>
    <w:rsid w:val="00606959"/>
    <w:rsid w:val="00610542"/>
    <w:rsid w:val="006126F5"/>
    <w:rsid w:val="00612C85"/>
    <w:rsid w:val="006140F4"/>
    <w:rsid w:val="00614139"/>
    <w:rsid w:val="00616284"/>
    <w:rsid w:val="00616328"/>
    <w:rsid w:val="00617E6B"/>
    <w:rsid w:val="00622A95"/>
    <w:rsid w:val="00623691"/>
    <w:rsid w:val="00623D71"/>
    <w:rsid w:val="00632501"/>
    <w:rsid w:val="00633991"/>
    <w:rsid w:val="00634834"/>
    <w:rsid w:val="00677C42"/>
    <w:rsid w:val="006807F1"/>
    <w:rsid w:val="00695B9D"/>
    <w:rsid w:val="00696728"/>
    <w:rsid w:val="006A3C35"/>
    <w:rsid w:val="006A6BDC"/>
    <w:rsid w:val="006A7392"/>
    <w:rsid w:val="006A778E"/>
    <w:rsid w:val="006A799B"/>
    <w:rsid w:val="006B68EF"/>
    <w:rsid w:val="006C4969"/>
    <w:rsid w:val="006D4A18"/>
    <w:rsid w:val="006E22F9"/>
    <w:rsid w:val="006E606D"/>
    <w:rsid w:val="006E63F2"/>
    <w:rsid w:val="006F63AD"/>
    <w:rsid w:val="00703CD2"/>
    <w:rsid w:val="00726D1B"/>
    <w:rsid w:val="00730300"/>
    <w:rsid w:val="00733A59"/>
    <w:rsid w:val="00734FBD"/>
    <w:rsid w:val="00740304"/>
    <w:rsid w:val="007452FD"/>
    <w:rsid w:val="007529F3"/>
    <w:rsid w:val="00762447"/>
    <w:rsid w:val="00766736"/>
    <w:rsid w:val="00776CB2"/>
    <w:rsid w:val="00777EBC"/>
    <w:rsid w:val="00780AE6"/>
    <w:rsid w:val="00787258"/>
    <w:rsid w:val="007A08FE"/>
    <w:rsid w:val="007A239F"/>
    <w:rsid w:val="007A4015"/>
    <w:rsid w:val="007B1263"/>
    <w:rsid w:val="007D1093"/>
    <w:rsid w:val="007D277A"/>
    <w:rsid w:val="007D5039"/>
    <w:rsid w:val="007E2CEA"/>
    <w:rsid w:val="00803042"/>
    <w:rsid w:val="00807BEE"/>
    <w:rsid w:val="0082211A"/>
    <w:rsid w:val="008254DA"/>
    <w:rsid w:val="0083328E"/>
    <w:rsid w:val="00836753"/>
    <w:rsid w:val="00843C1B"/>
    <w:rsid w:val="00863C89"/>
    <w:rsid w:val="0087720C"/>
    <w:rsid w:val="00890967"/>
    <w:rsid w:val="00895EED"/>
    <w:rsid w:val="008A44D9"/>
    <w:rsid w:val="008B17F4"/>
    <w:rsid w:val="008C3390"/>
    <w:rsid w:val="008C417A"/>
    <w:rsid w:val="008D2ACC"/>
    <w:rsid w:val="008D4336"/>
    <w:rsid w:val="008E25BA"/>
    <w:rsid w:val="008F0DC5"/>
    <w:rsid w:val="008F37E8"/>
    <w:rsid w:val="008F4BF6"/>
    <w:rsid w:val="0090170A"/>
    <w:rsid w:val="009026EF"/>
    <w:rsid w:val="00907796"/>
    <w:rsid w:val="00914905"/>
    <w:rsid w:val="009176ED"/>
    <w:rsid w:val="00936174"/>
    <w:rsid w:val="00937AC8"/>
    <w:rsid w:val="00951CAA"/>
    <w:rsid w:val="0096425B"/>
    <w:rsid w:val="00973FEC"/>
    <w:rsid w:val="0097483B"/>
    <w:rsid w:val="00977200"/>
    <w:rsid w:val="00977319"/>
    <w:rsid w:val="00985AEF"/>
    <w:rsid w:val="00995389"/>
    <w:rsid w:val="009B0AE2"/>
    <w:rsid w:val="009B1387"/>
    <w:rsid w:val="009B3B78"/>
    <w:rsid w:val="009B666D"/>
    <w:rsid w:val="009B7A51"/>
    <w:rsid w:val="009C063D"/>
    <w:rsid w:val="009C794F"/>
    <w:rsid w:val="009D5BE8"/>
    <w:rsid w:val="009E0300"/>
    <w:rsid w:val="009E3BF5"/>
    <w:rsid w:val="009E5E8A"/>
    <w:rsid w:val="009E70CF"/>
    <w:rsid w:val="009F7085"/>
    <w:rsid w:val="00A021A6"/>
    <w:rsid w:val="00A0447F"/>
    <w:rsid w:val="00A077AE"/>
    <w:rsid w:val="00A12EC1"/>
    <w:rsid w:val="00A1501D"/>
    <w:rsid w:val="00A153B3"/>
    <w:rsid w:val="00A223A4"/>
    <w:rsid w:val="00A226AB"/>
    <w:rsid w:val="00A272B1"/>
    <w:rsid w:val="00A30D19"/>
    <w:rsid w:val="00A41310"/>
    <w:rsid w:val="00A43342"/>
    <w:rsid w:val="00A44997"/>
    <w:rsid w:val="00A44D60"/>
    <w:rsid w:val="00A54D60"/>
    <w:rsid w:val="00A565BF"/>
    <w:rsid w:val="00A61CF4"/>
    <w:rsid w:val="00A626ED"/>
    <w:rsid w:val="00A951CC"/>
    <w:rsid w:val="00AA4DE4"/>
    <w:rsid w:val="00AB2E8A"/>
    <w:rsid w:val="00AB47C6"/>
    <w:rsid w:val="00AB4C33"/>
    <w:rsid w:val="00AC63FF"/>
    <w:rsid w:val="00AC7970"/>
    <w:rsid w:val="00AD230C"/>
    <w:rsid w:val="00AE1FAD"/>
    <w:rsid w:val="00AE3B39"/>
    <w:rsid w:val="00AF2ACF"/>
    <w:rsid w:val="00AF2E91"/>
    <w:rsid w:val="00AF5CBD"/>
    <w:rsid w:val="00B27F30"/>
    <w:rsid w:val="00B31FB4"/>
    <w:rsid w:val="00B42880"/>
    <w:rsid w:val="00B436DD"/>
    <w:rsid w:val="00B517D7"/>
    <w:rsid w:val="00B52395"/>
    <w:rsid w:val="00B56F3D"/>
    <w:rsid w:val="00B57DD6"/>
    <w:rsid w:val="00B620C9"/>
    <w:rsid w:val="00B70C62"/>
    <w:rsid w:val="00B8284E"/>
    <w:rsid w:val="00B96C30"/>
    <w:rsid w:val="00BA535E"/>
    <w:rsid w:val="00BC11B8"/>
    <w:rsid w:val="00BC4919"/>
    <w:rsid w:val="00BC6D15"/>
    <w:rsid w:val="00C0235E"/>
    <w:rsid w:val="00C05A14"/>
    <w:rsid w:val="00C23BF4"/>
    <w:rsid w:val="00C261E4"/>
    <w:rsid w:val="00C367EC"/>
    <w:rsid w:val="00C36E80"/>
    <w:rsid w:val="00C45C91"/>
    <w:rsid w:val="00C45D14"/>
    <w:rsid w:val="00C47F7B"/>
    <w:rsid w:val="00C53614"/>
    <w:rsid w:val="00C66420"/>
    <w:rsid w:val="00C67CBE"/>
    <w:rsid w:val="00C731B0"/>
    <w:rsid w:val="00C74671"/>
    <w:rsid w:val="00C752D6"/>
    <w:rsid w:val="00C91CE8"/>
    <w:rsid w:val="00C94A32"/>
    <w:rsid w:val="00C95CAE"/>
    <w:rsid w:val="00CA0476"/>
    <w:rsid w:val="00CA16F7"/>
    <w:rsid w:val="00CA2F12"/>
    <w:rsid w:val="00CA49F8"/>
    <w:rsid w:val="00CB3C4F"/>
    <w:rsid w:val="00CB3D45"/>
    <w:rsid w:val="00CB4526"/>
    <w:rsid w:val="00CB6840"/>
    <w:rsid w:val="00CC0F0C"/>
    <w:rsid w:val="00CC7C7E"/>
    <w:rsid w:val="00CD2274"/>
    <w:rsid w:val="00CD4337"/>
    <w:rsid w:val="00CD7658"/>
    <w:rsid w:val="00CE58FF"/>
    <w:rsid w:val="00CF12B8"/>
    <w:rsid w:val="00CF50E6"/>
    <w:rsid w:val="00D0503C"/>
    <w:rsid w:val="00D07DB7"/>
    <w:rsid w:val="00D16084"/>
    <w:rsid w:val="00D20443"/>
    <w:rsid w:val="00D2147F"/>
    <w:rsid w:val="00D31F1D"/>
    <w:rsid w:val="00D36C82"/>
    <w:rsid w:val="00D37592"/>
    <w:rsid w:val="00D43CCA"/>
    <w:rsid w:val="00D45B71"/>
    <w:rsid w:val="00D47987"/>
    <w:rsid w:val="00D5261D"/>
    <w:rsid w:val="00D61E88"/>
    <w:rsid w:val="00D6411F"/>
    <w:rsid w:val="00D64D68"/>
    <w:rsid w:val="00D657E0"/>
    <w:rsid w:val="00D9713D"/>
    <w:rsid w:val="00DA39FA"/>
    <w:rsid w:val="00DA3E17"/>
    <w:rsid w:val="00DA4176"/>
    <w:rsid w:val="00DC5F67"/>
    <w:rsid w:val="00DC75E1"/>
    <w:rsid w:val="00DD03F8"/>
    <w:rsid w:val="00DD0C3C"/>
    <w:rsid w:val="00DD1B4A"/>
    <w:rsid w:val="00DD56FB"/>
    <w:rsid w:val="00DE1C26"/>
    <w:rsid w:val="00DE58FA"/>
    <w:rsid w:val="00DF3C69"/>
    <w:rsid w:val="00E019E2"/>
    <w:rsid w:val="00E01BC2"/>
    <w:rsid w:val="00E03375"/>
    <w:rsid w:val="00E07365"/>
    <w:rsid w:val="00E1655C"/>
    <w:rsid w:val="00E31E0F"/>
    <w:rsid w:val="00E32E36"/>
    <w:rsid w:val="00E32FFC"/>
    <w:rsid w:val="00E4199F"/>
    <w:rsid w:val="00E43655"/>
    <w:rsid w:val="00E506E4"/>
    <w:rsid w:val="00E52DBC"/>
    <w:rsid w:val="00E53179"/>
    <w:rsid w:val="00E540A2"/>
    <w:rsid w:val="00E639B5"/>
    <w:rsid w:val="00E64108"/>
    <w:rsid w:val="00E75031"/>
    <w:rsid w:val="00E85750"/>
    <w:rsid w:val="00E91DDD"/>
    <w:rsid w:val="00E926A3"/>
    <w:rsid w:val="00EA5775"/>
    <w:rsid w:val="00EB6AA3"/>
    <w:rsid w:val="00EB6FF8"/>
    <w:rsid w:val="00EC7308"/>
    <w:rsid w:val="00ED1839"/>
    <w:rsid w:val="00ED1EA9"/>
    <w:rsid w:val="00ED5341"/>
    <w:rsid w:val="00EE1973"/>
    <w:rsid w:val="00EE7C85"/>
    <w:rsid w:val="00EF03C8"/>
    <w:rsid w:val="00EF1780"/>
    <w:rsid w:val="00EF2627"/>
    <w:rsid w:val="00EF3B12"/>
    <w:rsid w:val="00EF5938"/>
    <w:rsid w:val="00F03E89"/>
    <w:rsid w:val="00F0632A"/>
    <w:rsid w:val="00F10AED"/>
    <w:rsid w:val="00F13E90"/>
    <w:rsid w:val="00F2024B"/>
    <w:rsid w:val="00F246C2"/>
    <w:rsid w:val="00F24988"/>
    <w:rsid w:val="00F278CB"/>
    <w:rsid w:val="00F3025A"/>
    <w:rsid w:val="00F304B4"/>
    <w:rsid w:val="00F41A45"/>
    <w:rsid w:val="00F466FD"/>
    <w:rsid w:val="00F5381C"/>
    <w:rsid w:val="00F544A6"/>
    <w:rsid w:val="00F56A86"/>
    <w:rsid w:val="00F63552"/>
    <w:rsid w:val="00F64AEC"/>
    <w:rsid w:val="00F90290"/>
    <w:rsid w:val="00F935E0"/>
    <w:rsid w:val="00F95444"/>
    <w:rsid w:val="00FA0D2E"/>
    <w:rsid w:val="00FA28D9"/>
    <w:rsid w:val="00FA6F80"/>
    <w:rsid w:val="00FB77EE"/>
    <w:rsid w:val="00FC12E5"/>
    <w:rsid w:val="00FC32A9"/>
    <w:rsid w:val="00FC76F0"/>
    <w:rsid w:val="00FE112A"/>
    <w:rsid w:val="00FE1149"/>
    <w:rsid w:val="00FE288B"/>
    <w:rsid w:val="00FE7DAD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blue,#00c,#009"/>
      <o:colormenu v:ext="edit" fillcolor="#009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5E0"/>
  </w:style>
  <w:style w:type="paragraph" w:styleId="Footer">
    <w:name w:val="footer"/>
    <w:basedOn w:val="Normal"/>
    <w:link w:val="FooterChar"/>
    <w:uiPriority w:val="99"/>
    <w:semiHidden/>
    <w:unhideWhenUsed/>
    <w:rsid w:val="00F9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5E0"/>
  </w:style>
  <w:style w:type="paragraph" w:styleId="NormalWeb">
    <w:name w:val="Normal (Web)"/>
    <w:basedOn w:val="Normal"/>
    <w:uiPriority w:val="99"/>
    <w:semiHidden/>
    <w:unhideWhenUsed/>
    <w:rsid w:val="00E9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6.378789621600861E-2"/>
          <c:y val="9.8671051834354651E-2"/>
          <c:w val="0.93527239705975029"/>
          <c:h val="0.7471614032422826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309</c:v>
                </c:pt>
                <c:pt idx="1">
                  <c:v>19</c:v>
                </c:pt>
                <c:pt idx="2">
                  <c:v>119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327</c:v>
                </c:pt>
                <c:pt idx="1">
                  <c:v>14</c:v>
                </c:pt>
                <c:pt idx="2">
                  <c:v>349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448</c:v>
                </c:pt>
                <c:pt idx="1">
                  <c:v>26</c:v>
                </c:pt>
                <c:pt idx="2">
                  <c:v>380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209</c:v>
                </c:pt>
                <c:pt idx="1">
                  <c:v>22</c:v>
                </c:pt>
                <c:pt idx="2">
                  <c:v>201</c:v>
                </c:pt>
                <c:pt idx="3">
                  <c:v>22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200</c:v>
                </c:pt>
                <c:pt idx="1">
                  <c:v>29</c:v>
                </c:pt>
                <c:pt idx="2">
                  <c:v>149</c:v>
                </c:pt>
                <c:pt idx="3">
                  <c:v>30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199</c:v>
                </c:pt>
                <c:pt idx="1">
                  <c:v>29</c:v>
                </c:pt>
                <c:pt idx="2">
                  <c:v>114</c:v>
                </c:pt>
                <c:pt idx="3">
                  <c:v>9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349</c:v>
                </c:pt>
                <c:pt idx="1">
                  <c:v>18</c:v>
                </c:pt>
                <c:pt idx="2">
                  <c:v>266</c:v>
                </c:pt>
                <c:pt idx="3">
                  <c:v>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293</c:v>
                </c:pt>
                <c:pt idx="1">
                  <c:v>10</c:v>
                </c:pt>
                <c:pt idx="2">
                  <c:v>183</c:v>
                </c:pt>
                <c:pt idx="3">
                  <c:v>24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208</c:v>
                </c:pt>
                <c:pt idx="1">
                  <c:v>13</c:v>
                </c:pt>
                <c:pt idx="2">
                  <c:v>116</c:v>
                </c:pt>
                <c:pt idx="3">
                  <c:v>14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180</c:v>
                </c:pt>
                <c:pt idx="1">
                  <c:v>9</c:v>
                </c:pt>
                <c:pt idx="2">
                  <c:v>180</c:v>
                </c:pt>
                <c:pt idx="3">
                  <c:v>12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72</c:v>
                </c:pt>
                <c:pt idx="1">
                  <c:v>11</c:v>
                </c:pt>
                <c:pt idx="2">
                  <c:v>110</c:v>
                </c:pt>
                <c:pt idx="3">
                  <c:v>10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115</c:v>
                </c:pt>
                <c:pt idx="1">
                  <c:v>9</c:v>
                </c:pt>
                <c:pt idx="2">
                  <c:v>120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gapWidth val="75"/>
        <c:axId val="38203776"/>
        <c:axId val="38205312"/>
      </c:barChart>
      <c:catAx>
        <c:axId val="38203776"/>
        <c:scaling>
          <c:orientation val="minMax"/>
        </c:scaling>
        <c:axPos val="b"/>
        <c:majorTickMark val="none"/>
        <c:tickLblPos val="nextTo"/>
        <c:crossAx val="38205312"/>
        <c:crosses val="autoZero"/>
        <c:auto val="1"/>
        <c:lblAlgn val="ctr"/>
        <c:lblOffset val="100"/>
      </c:catAx>
      <c:valAx>
        <c:axId val="38205312"/>
        <c:scaling>
          <c:orientation val="minMax"/>
        </c:scaling>
        <c:axPos val="l"/>
        <c:numFmt formatCode="General" sourceLinked="1"/>
        <c:majorTickMark val="none"/>
        <c:tickLblPos val="nextTo"/>
        <c:crossAx val="38203776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9633142815843913E-2"/>
          <c:y val="0.13533005954900798"/>
          <c:w val="0.93217483885478258"/>
          <c:h val="0.7388449679677137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80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271</c:v>
                </c:pt>
                <c:pt idx="1">
                  <c:v>52</c:v>
                </c:pt>
                <c:pt idx="2">
                  <c:v>204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264</c:v>
                </c:pt>
                <c:pt idx="1">
                  <c:v>146</c:v>
                </c:pt>
                <c:pt idx="2">
                  <c:v>397</c:v>
                </c:pt>
                <c:pt idx="3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41</c:v>
                </c:pt>
                <c:pt idx="2">
                  <c:v>601</c:v>
                </c:pt>
                <c:pt idx="3">
                  <c:v>60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361</c:v>
                </c:pt>
                <c:pt idx="1">
                  <c:v>202</c:v>
                </c:pt>
                <c:pt idx="2">
                  <c:v>174</c:v>
                </c:pt>
                <c:pt idx="3">
                  <c:v>23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305</c:v>
                </c:pt>
                <c:pt idx="1">
                  <c:v>322</c:v>
                </c:pt>
                <c:pt idx="2">
                  <c:v>130</c:v>
                </c:pt>
                <c:pt idx="3">
                  <c:v>18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403</c:v>
                </c:pt>
                <c:pt idx="1">
                  <c:v>167</c:v>
                </c:pt>
                <c:pt idx="2">
                  <c:v>152</c:v>
                </c:pt>
                <c:pt idx="3">
                  <c:v>10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594</c:v>
                </c:pt>
                <c:pt idx="1">
                  <c:v>78</c:v>
                </c:pt>
                <c:pt idx="2">
                  <c:v>615</c:v>
                </c:pt>
                <c:pt idx="3">
                  <c:v>19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942</c:v>
                </c:pt>
                <c:pt idx="1">
                  <c:v>95</c:v>
                </c:pt>
                <c:pt idx="2">
                  <c:v>277</c:v>
                </c:pt>
                <c:pt idx="3">
                  <c:v>17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1208</c:v>
                </c:pt>
                <c:pt idx="1">
                  <c:v>320</c:v>
                </c:pt>
                <c:pt idx="2">
                  <c:v>405</c:v>
                </c:pt>
                <c:pt idx="3">
                  <c:v>17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823</c:v>
                </c:pt>
                <c:pt idx="1">
                  <c:v>74</c:v>
                </c:pt>
                <c:pt idx="2">
                  <c:v>72</c:v>
                </c:pt>
                <c:pt idx="3">
                  <c:v>3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840</c:v>
                </c:pt>
                <c:pt idx="1">
                  <c:v>100</c:v>
                </c:pt>
                <c:pt idx="2">
                  <c:v>191</c:v>
                </c:pt>
                <c:pt idx="3">
                  <c:v>17</c:v>
                </c:pt>
              </c:numCache>
            </c:numRef>
          </c:val>
        </c:ser>
        <c:dLbls>
          <c:showVal val="1"/>
        </c:dLbls>
        <c:gapWidth val="75"/>
        <c:axId val="157431680"/>
        <c:axId val="157433216"/>
      </c:barChart>
      <c:catAx>
        <c:axId val="157431680"/>
        <c:scaling>
          <c:orientation val="minMax"/>
        </c:scaling>
        <c:axPos val="b"/>
        <c:majorTickMark val="none"/>
        <c:tickLblPos val="nextTo"/>
        <c:crossAx val="157433216"/>
        <c:crosses val="autoZero"/>
        <c:auto val="1"/>
        <c:lblAlgn val="ctr"/>
        <c:lblOffset val="100"/>
      </c:catAx>
      <c:valAx>
        <c:axId val="157433216"/>
        <c:scaling>
          <c:orientation val="minMax"/>
        </c:scaling>
        <c:axPos val="l"/>
        <c:numFmt formatCode="General" sourceLinked="1"/>
        <c:majorTickMark val="none"/>
        <c:tickLblPos val="nextTo"/>
        <c:crossAx val="157431680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5429765839235902E-2"/>
          <c:y val="0.12373587873674814"/>
          <c:w val="0.93539224624037365"/>
          <c:h val="0.7110775748900058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396</c:v>
                </c:pt>
                <c:pt idx="1">
                  <c:v>15</c:v>
                </c:pt>
                <c:pt idx="2">
                  <c:v>187</c:v>
                </c:pt>
                <c:pt idx="3">
                  <c:v>40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324</c:v>
                </c:pt>
                <c:pt idx="1">
                  <c:v>147</c:v>
                </c:pt>
                <c:pt idx="2">
                  <c:v>256</c:v>
                </c:pt>
                <c:pt idx="3">
                  <c:v>219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253</c:v>
                </c:pt>
                <c:pt idx="1">
                  <c:v>294</c:v>
                </c:pt>
                <c:pt idx="2">
                  <c:v>458</c:v>
                </c:pt>
                <c:pt idx="3">
                  <c:v>296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72</c:v>
                </c:pt>
                <c:pt idx="1">
                  <c:v>252</c:v>
                </c:pt>
                <c:pt idx="2">
                  <c:v>260</c:v>
                </c:pt>
                <c:pt idx="3">
                  <c:v>185</c:v>
                </c:pt>
                <c:pt idx="4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175</c:v>
                </c:pt>
                <c:pt idx="1">
                  <c:v>530</c:v>
                </c:pt>
                <c:pt idx="2">
                  <c:v>271</c:v>
                </c:pt>
                <c:pt idx="3">
                  <c:v>203</c:v>
                </c:pt>
                <c:pt idx="4">
                  <c:v>11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203</c:v>
                </c:pt>
                <c:pt idx="1">
                  <c:v>301</c:v>
                </c:pt>
                <c:pt idx="2">
                  <c:v>156</c:v>
                </c:pt>
                <c:pt idx="3">
                  <c:v>23</c:v>
                </c:pt>
                <c:pt idx="4">
                  <c:v>16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375</c:v>
                </c:pt>
                <c:pt idx="1">
                  <c:v>258</c:v>
                </c:pt>
                <c:pt idx="2">
                  <c:v>296</c:v>
                </c:pt>
                <c:pt idx="3">
                  <c:v>87</c:v>
                </c:pt>
                <c:pt idx="4">
                  <c:v>42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Sheet1!$I$2:$I$6</c:f>
              <c:numCache>
                <c:formatCode>General</c:formatCode>
                <c:ptCount val="5"/>
                <c:pt idx="0">
                  <c:v>182</c:v>
                </c:pt>
                <c:pt idx="1">
                  <c:v>422</c:v>
                </c:pt>
                <c:pt idx="2">
                  <c:v>135</c:v>
                </c:pt>
                <c:pt idx="3">
                  <c:v>50</c:v>
                </c:pt>
                <c:pt idx="4">
                  <c:v>17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122</c:v>
                </c:pt>
                <c:pt idx="1">
                  <c:v>204</c:v>
                </c:pt>
                <c:pt idx="2">
                  <c:v>120</c:v>
                </c:pt>
                <c:pt idx="3">
                  <c:v>22</c:v>
                </c:pt>
                <c:pt idx="4">
                  <c:v>9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68</c:v>
                </c:pt>
                <c:pt idx="1">
                  <c:v>155</c:v>
                </c:pt>
                <c:pt idx="2">
                  <c:v>135</c:v>
                </c:pt>
                <c:pt idx="3">
                  <c:v>68</c:v>
                </c:pt>
                <c:pt idx="4">
                  <c:v>31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Sheet1!$L$2:$L$6</c:f>
              <c:numCache>
                <c:formatCode>General</c:formatCode>
                <c:ptCount val="5"/>
                <c:pt idx="0">
                  <c:v>207</c:v>
                </c:pt>
                <c:pt idx="1">
                  <c:v>232</c:v>
                </c:pt>
                <c:pt idx="2">
                  <c:v>261</c:v>
                </c:pt>
                <c:pt idx="3">
                  <c:v>92</c:v>
                </c:pt>
                <c:pt idx="4">
                  <c:v>18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Sheet1!$M$2:$M$6</c:f>
              <c:numCache>
                <c:formatCode>General</c:formatCode>
                <c:ptCount val="5"/>
                <c:pt idx="0">
                  <c:v>80</c:v>
                </c:pt>
                <c:pt idx="1">
                  <c:v>220</c:v>
                </c:pt>
                <c:pt idx="2">
                  <c:v>23</c:v>
                </c:pt>
                <c:pt idx="3">
                  <c:v>52</c:v>
                </c:pt>
                <c:pt idx="4">
                  <c:v>18</c:v>
                </c:pt>
              </c:numCache>
            </c:numRef>
          </c:val>
        </c:ser>
        <c:dLbls>
          <c:showVal val="1"/>
        </c:dLbls>
        <c:gapWidth val="75"/>
        <c:axId val="161596928"/>
        <c:axId val="162631680"/>
      </c:barChart>
      <c:catAx>
        <c:axId val="161596928"/>
        <c:scaling>
          <c:orientation val="minMax"/>
        </c:scaling>
        <c:axPos val="b"/>
        <c:majorTickMark val="none"/>
        <c:tickLblPos val="nextTo"/>
        <c:crossAx val="162631680"/>
        <c:crosses val="autoZero"/>
        <c:auto val="1"/>
        <c:lblAlgn val="ctr"/>
        <c:lblOffset val="100"/>
      </c:catAx>
      <c:valAx>
        <c:axId val="162631680"/>
        <c:scaling>
          <c:orientation val="minMax"/>
        </c:scaling>
        <c:axPos val="l"/>
        <c:numFmt formatCode="General" sourceLinked="1"/>
        <c:majorTickMark val="none"/>
        <c:tickLblPos val="nextTo"/>
        <c:crossAx val="161596928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4</c:v>
                </c:pt>
                <c:pt idx="2">
                  <c:v>73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142</c:v>
                </c:pt>
                <c:pt idx="1">
                  <c:v>1</c:v>
                </c:pt>
                <c:pt idx="2">
                  <c:v>41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55</c:v>
                </c:pt>
                <c:pt idx="1">
                  <c:v>42</c:v>
                </c:pt>
                <c:pt idx="2">
                  <c:v>879</c:v>
                </c:pt>
                <c:pt idx="3">
                  <c:v>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37</c:v>
                </c:pt>
                <c:pt idx="2">
                  <c:v>1578</c:v>
                </c:pt>
                <c:pt idx="3">
                  <c:v>141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628</c:v>
                </c:pt>
                <c:pt idx="1">
                  <c:v>155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130</c:v>
                </c:pt>
                <c:pt idx="1">
                  <c:v>56</c:v>
                </c:pt>
                <c:pt idx="2">
                  <c:v>664</c:v>
                </c:pt>
                <c:pt idx="3">
                  <c:v>77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138</c:v>
                </c:pt>
                <c:pt idx="1">
                  <c:v>47</c:v>
                </c:pt>
                <c:pt idx="2">
                  <c:v>95</c:v>
                </c:pt>
                <c:pt idx="3">
                  <c:v>33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188</c:v>
                </c:pt>
                <c:pt idx="1">
                  <c:v>31</c:v>
                </c:pt>
                <c:pt idx="2">
                  <c:v>224</c:v>
                </c:pt>
                <c:pt idx="3">
                  <c:v>45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175</c:v>
                </c:pt>
                <c:pt idx="1">
                  <c:v>24</c:v>
                </c:pt>
                <c:pt idx="2">
                  <c:v>279</c:v>
                </c:pt>
                <c:pt idx="3">
                  <c:v>52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328</c:v>
                </c:pt>
                <c:pt idx="1">
                  <c:v>157</c:v>
                </c:pt>
                <c:pt idx="2">
                  <c:v>180</c:v>
                </c:pt>
                <c:pt idx="3">
                  <c:v>28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140</c:v>
                </c:pt>
                <c:pt idx="1">
                  <c:v>113</c:v>
                </c:pt>
                <c:pt idx="2">
                  <c:v>420</c:v>
                </c:pt>
                <c:pt idx="3">
                  <c:v>42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244</c:v>
                </c:pt>
                <c:pt idx="1">
                  <c:v>40</c:v>
                </c:pt>
                <c:pt idx="2">
                  <c:v>103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gapWidth val="75"/>
        <c:axId val="72431104"/>
        <c:axId val="72432640"/>
      </c:barChart>
      <c:catAx>
        <c:axId val="72431104"/>
        <c:scaling>
          <c:orientation val="minMax"/>
        </c:scaling>
        <c:axPos val="b"/>
        <c:majorTickMark val="none"/>
        <c:tickLblPos val="nextTo"/>
        <c:crossAx val="72432640"/>
        <c:crosses val="autoZero"/>
        <c:auto val="1"/>
        <c:lblAlgn val="ctr"/>
        <c:lblOffset val="100"/>
      </c:catAx>
      <c:valAx>
        <c:axId val="72432640"/>
        <c:scaling>
          <c:orientation val="minMax"/>
        </c:scaling>
        <c:axPos val="l"/>
        <c:numFmt formatCode="General" sourceLinked="1"/>
        <c:majorTickMark val="none"/>
        <c:tickLblPos val="nextTo"/>
        <c:crossAx val="72431104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187</c:v>
                </c:pt>
                <c:pt idx="1">
                  <c:v>106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241</c:v>
                </c:pt>
                <c:pt idx="1">
                  <c:v>250</c:v>
                </c:pt>
                <c:pt idx="2">
                  <c:v>212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252</c:v>
                </c:pt>
                <c:pt idx="1">
                  <c:v>293</c:v>
                </c:pt>
                <c:pt idx="2">
                  <c:v>400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59</c:v>
                </c:pt>
                <c:pt idx="1">
                  <c:v>42</c:v>
                </c:pt>
                <c:pt idx="2">
                  <c:v>195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115</c:v>
                </c:pt>
                <c:pt idx="1">
                  <c:v>114</c:v>
                </c:pt>
                <c:pt idx="2">
                  <c:v>599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240</c:v>
                </c:pt>
                <c:pt idx="1">
                  <c:v>72</c:v>
                </c:pt>
                <c:pt idx="2">
                  <c:v>264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219</c:v>
                </c:pt>
                <c:pt idx="1">
                  <c:v>106</c:v>
                </c:pt>
                <c:pt idx="2">
                  <c:v>72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185</c:v>
                </c:pt>
                <c:pt idx="1">
                  <c:v>87</c:v>
                </c:pt>
                <c:pt idx="2">
                  <c:v>90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94</c:v>
                </c:pt>
                <c:pt idx="1">
                  <c:v>106</c:v>
                </c:pt>
                <c:pt idx="2">
                  <c:v>428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  <c:pt idx="0">
                  <c:v>39</c:v>
                </c:pt>
                <c:pt idx="1">
                  <c:v>24</c:v>
                </c:pt>
                <c:pt idx="2">
                  <c:v>17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  <c:pt idx="0">
                  <c:v>38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Sheet1!$M$2:$M$4</c:f>
              <c:numCache>
                <c:formatCode>General</c:formatCode>
                <c:ptCount val="3"/>
                <c:pt idx="0">
                  <c:v>66</c:v>
                </c:pt>
                <c:pt idx="1">
                  <c:v>28</c:v>
                </c:pt>
                <c:pt idx="2">
                  <c:v>19</c:v>
                </c:pt>
              </c:numCache>
            </c:numRef>
          </c:val>
        </c:ser>
        <c:dLbls>
          <c:showVal val="1"/>
        </c:dLbls>
        <c:gapWidth val="75"/>
        <c:axId val="76816384"/>
        <c:axId val="76817920"/>
      </c:barChart>
      <c:catAx>
        <c:axId val="76816384"/>
        <c:scaling>
          <c:orientation val="minMax"/>
        </c:scaling>
        <c:axPos val="b"/>
        <c:majorTickMark val="none"/>
        <c:tickLblPos val="nextTo"/>
        <c:crossAx val="76817920"/>
        <c:crosses val="autoZero"/>
        <c:auto val="1"/>
        <c:lblAlgn val="ctr"/>
        <c:lblOffset val="100"/>
      </c:catAx>
      <c:valAx>
        <c:axId val="76817920"/>
        <c:scaling>
          <c:orientation val="minMax"/>
        </c:scaling>
        <c:axPos val="l"/>
        <c:numFmt formatCode="General" sourceLinked="1"/>
        <c:majorTickMark val="none"/>
        <c:tickLblPos val="nextTo"/>
        <c:crossAx val="76816384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Februari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  <c:pt idx="3">
                  <c:v>Civitas UNISM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57</c:v>
                </c:pt>
                <c:pt idx="2">
                  <c:v>60</c:v>
                </c:pt>
                <c:pt idx="3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Maret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  <c:pt idx="3">
                  <c:v>Civitas UNISM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110</c:v>
                </c:pt>
                <c:pt idx="1">
                  <c:v>73</c:v>
                </c:pt>
                <c:pt idx="2">
                  <c:v>45</c:v>
                </c:pt>
                <c:pt idx="3">
                  <c:v>336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  <c:pt idx="3">
                  <c:v>Civitas UNISM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87</c:v>
                </c:pt>
                <c:pt idx="1">
                  <c:v>45</c:v>
                </c:pt>
                <c:pt idx="2">
                  <c:v>89</c:v>
                </c:pt>
                <c:pt idx="3">
                  <c:v>143</c:v>
                </c:pt>
              </c:numCache>
            </c:numRef>
          </c:val>
        </c:ser>
        <c:dLbls>
          <c:showVal val="1"/>
        </c:dLbls>
        <c:gapWidth val="75"/>
        <c:axId val="77200768"/>
        <c:axId val="59520128"/>
      </c:barChart>
      <c:catAx>
        <c:axId val="77200768"/>
        <c:scaling>
          <c:orientation val="minMax"/>
        </c:scaling>
        <c:axPos val="b"/>
        <c:majorTickMark val="none"/>
        <c:tickLblPos val="nextTo"/>
        <c:crossAx val="59520128"/>
        <c:crosses val="autoZero"/>
        <c:auto val="1"/>
        <c:lblAlgn val="ctr"/>
        <c:lblOffset val="100"/>
      </c:catAx>
      <c:valAx>
        <c:axId val="59520128"/>
        <c:scaling>
          <c:orientation val="minMax"/>
        </c:scaling>
        <c:axPos val="l"/>
        <c:numFmt formatCode="General" sourceLinked="1"/>
        <c:majorTickMark val="none"/>
        <c:tickLblPos val="nextTo"/>
        <c:crossAx val="77200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0.33685</cdr:x>
      <cdr:y>1.70673E-7</cdr:y>
    </cdr:from>
    <cdr:to>
      <cdr:x>0.76907</cdr:x>
      <cdr:y>0.08014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057330" y="1"/>
          <a:ext cx="3922931" cy="469556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PENGUNJUNG</a:t>
          </a:r>
          <a:r>
            <a:rPr lang="en-US" sz="2000" b="1">
              <a:latin typeface="Times New Roman" pitchFamily="18" charset="0"/>
              <a:cs typeface="Times New Roman" pitchFamily="18" charset="0"/>
            </a:rPr>
            <a:t> 2014/2015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0.34495</cdr:x>
      <cdr:y>0.02657</cdr:y>
    </cdr:from>
    <cdr:to>
      <cdr:x>0.76708</cdr:x>
      <cdr:y>0.1085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197843" y="150619"/>
          <a:ext cx="3913250" cy="464523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 baseline="0">
              <a:latin typeface="Times New Roman" pitchFamily="18" charset="0"/>
              <a:cs typeface="Times New Roman" pitchFamily="18" charset="0"/>
            </a:rPr>
            <a:t>TA PENGUNJUNG 2015/2016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0.35814</cdr:x>
      <cdr:y>0.02887</cdr:y>
    </cdr:from>
    <cdr:to>
      <cdr:x>0.76479</cdr:x>
      <cdr:y>0.10105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322083" y="166254"/>
          <a:ext cx="3772187" cy="415630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 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PENGUNJUNG </a:t>
          </a:r>
          <a:r>
            <a:rPr lang="en-US" sz="2000" b="1">
              <a:latin typeface="Times New Roman" pitchFamily="18" charset="0"/>
              <a:cs typeface="Times New Roman" pitchFamily="18" charset="0"/>
            </a:rPr>
            <a:t>2016/2017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0.32202</cdr:x>
      <cdr:y>0.02564</cdr:y>
    </cdr:from>
    <cdr:to>
      <cdr:x>0.77083</cdr:x>
      <cdr:y>0.09402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846441" y="147320"/>
          <a:ext cx="3967109" cy="392853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PENGUNJUNG 2013/2014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0.31684</cdr:x>
      <cdr:y>0.0282</cdr:y>
    </cdr:from>
    <cdr:to>
      <cdr:x>0.76576</cdr:x>
      <cdr:y>0.0973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842047" y="160618"/>
          <a:ext cx="4026802" cy="393625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PENGUNJUNG 2017-2018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2019-04-10T11:19:00Z</cp:lastPrinted>
  <dcterms:created xsi:type="dcterms:W3CDTF">2017-09-29T06:05:00Z</dcterms:created>
  <dcterms:modified xsi:type="dcterms:W3CDTF">2019-04-10T11:23:00Z</dcterms:modified>
</cp:coreProperties>
</file>